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F81EA2" w14:textId="77777777" w:rsidR="00B225CD" w:rsidRDefault="00B225CD" w:rsidP="00D467F4">
      <w:pPr>
        <w:spacing w:line="480" w:lineRule="auto"/>
      </w:pPr>
    </w:p>
    <w:p w14:paraId="1F6F0126" w14:textId="77777777" w:rsidR="00B225CD" w:rsidRDefault="00B225CD" w:rsidP="00D467F4">
      <w:pPr>
        <w:spacing w:line="480" w:lineRule="auto"/>
      </w:pPr>
    </w:p>
    <w:p w14:paraId="10D0A5FB" w14:textId="77777777" w:rsidR="00B225CD" w:rsidRDefault="00B225CD" w:rsidP="00D467F4">
      <w:pPr>
        <w:spacing w:line="480" w:lineRule="auto"/>
      </w:pPr>
    </w:p>
    <w:p w14:paraId="5F979AF2" w14:textId="77777777" w:rsidR="00B225CD" w:rsidRDefault="00B225CD" w:rsidP="00D467F4">
      <w:pPr>
        <w:spacing w:line="480" w:lineRule="auto"/>
      </w:pPr>
    </w:p>
    <w:p w14:paraId="7584B353" w14:textId="7EE06E96" w:rsidR="009B239F" w:rsidRPr="009B239F" w:rsidRDefault="00527F6C" w:rsidP="00B225CD">
      <w:pPr>
        <w:spacing w:line="480" w:lineRule="auto"/>
        <w:jc w:val="center"/>
        <w:rPr>
          <w:rFonts w:cs="Times New Roman"/>
          <w:szCs w:val="24"/>
        </w:rPr>
      </w:pPr>
      <w:r w:rsidRPr="009B239F">
        <w:rPr>
          <w:rFonts w:eastAsia="Times New Roman" w:cs="Times New Roman"/>
          <w:bCs/>
          <w:color w:val="111111"/>
          <w:szCs w:val="24"/>
          <w:bdr w:val="none" w:sz="0" w:space="0" w:color="auto" w:frame="1"/>
        </w:rPr>
        <w:t>Healthy Conflict Resolution</w:t>
      </w:r>
    </w:p>
    <w:p w14:paraId="0A52A0DC" w14:textId="2001862A" w:rsidR="00B225CD" w:rsidRPr="009B239F" w:rsidRDefault="00527F6C" w:rsidP="00B225CD">
      <w:pPr>
        <w:spacing w:line="480" w:lineRule="auto"/>
        <w:jc w:val="center"/>
        <w:rPr>
          <w:rFonts w:cs="Times New Roman"/>
          <w:szCs w:val="24"/>
        </w:rPr>
      </w:pPr>
      <w:r w:rsidRPr="009B239F">
        <w:rPr>
          <w:rFonts w:cs="Times New Roman"/>
          <w:szCs w:val="24"/>
        </w:rPr>
        <w:t>Student’s Name</w:t>
      </w:r>
    </w:p>
    <w:p w14:paraId="1EF1BB37" w14:textId="77777777" w:rsidR="00B225CD" w:rsidRPr="009B239F" w:rsidRDefault="00527F6C" w:rsidP="00B225CD">
      <w:pPr>
        <w:spacing w:line="480" w:lineRule="auto"/>
        <w:jc w:val="center"/>
        <w:rPr>
          <w:rFonts w:cs="Times New Roman"/>
          <w:szCs w:val="24"/>
        </w:rPr>
      </w:pPr>
      <w:r w:rsidRPr="009B239F">
        <w:rPr>
          <w:rFonts w:cs="Times New Roman"/>
          <w:szCs w:val="24"/>
        </w:rPr>
        <w:t>Instructor’s Name</w:t>
      </w:r>
    </w:p>
    <w:p w14:paraId="3AA7F5A9" w14:textId="77777777" w:rsidR="00B225CD" w:rsidRPr="009B239F" w:rsidRDefault="00527F6C" w:rsidP="00B225CD">
      <w:pPr>
        <w:spacing w:line="480" w:lineRule="auto"/>
        <w:jc w:val="center"/>
        <w:rPr>
          <w:rFonts w:cs="Times New Roman"/>
          <w:szCs w:val="24"/>
        </w:rPr>
      </w:pPr>
      <w:r w:rsidRPr="009B239F">
        <w:rPr>
          <w:rFonts w:cs="Times New Roman"/>
          <w:szCs w:val="24"/>
        </w:rPr>
        <w:t>Date</w:t>
      </w:r>
    </w:p>
    <w:p w14:paraId="28BE1D21" w14:textId="77777777" w:rsidR="00B225CD" w:rsidRDefault="00B225CD" w:rsidP="00D467F4">
      <w:pPr>
        <w:spacing w:line="480" w:lineRule="auto"/>
      </w:pPr>
    </w:p>
    <w:p w14:paraId="0E7EF132" w14:textId="77777777" w:rsidR="00B225CD" w:rsidRDefault="00B225CD" w:rsidP="00D467F4">
      <w:pPr>
        <w:spacing w:line="480" w:lineRule="auto"/>
      </w:pPr>
    </w:p>
    <w:p w14:paraId="57820075" w14:textId="77777777" w:rsidR="00B225CD" w:rsidRDefault="00B225CD" w:rsidP="00D467F4">
      <w:pPr>
        <w:spacing w:line="480" w:lineRule="auto"/>
      </w:pPr>
    </w:p>
    <w:p w14:paraId="2A3CB38D" w14:textId="77777777" w:rsidR="00B225CD" w:rsidRDefault="00B225CD" w:rsidP="00D467F4">
      <w:pPr>
        <w:spacing w:line="480" w:lineRule="auto"/>
      </w:pPr>
    </w:p>
    <w:p w14:paraId="06AD062E" w14:textId="77777777" w:rsidR="00B225CD" w:rsidRDefault="00B225CD" w:rsidP="00D467F4">
      <w:pPr>
        <w:spacing w:line="480" w:lineRule="auto"/>
      </w:pPr>
    </w:p>
    <w:p w14:paraId="50126536" w14:textId="77777777" w:rsidR="00B225CD" w:rsidRDefault="00B225CD" w:rsidP="00D467F4">
      <w:pPr>
        <w:spacing w:line="480" w:lineRule="auto"/>
      </w:pPr>
    </w:p>
    <w:p w14:paraId="5C1D6D31" w14:textId="77777777" w:rsidR="00B225CD" w:rsidRDefault="00B225CD" w:rsidP="00D467F4">
      <w:pPr>
        <w:spacing w:line="480" w:lineRule="auto"/>
      </w:pPr>
    </w:p>
    <w:p w14:paraId="08E25E2E" w14:textId="77777777" w:rsidR="0073278E" w:rsidRDefault="00527F6C">
      <w:pPr>
        <w:spacing w:line="259" w:lineRule="auto"/>
        <w:jc w:val="left"/>
        <w:rPr>
          <w:rFonts w:eastAsia="Times New Roman" w:cs="Times New Roman"/>
          <w:bCs/>
          <w:color w:val="111111"/>
          <w:szCs w:val="24"/>
          <w:bdr w:val="none" w:sz="0" w:space="0" w:color="auto" w:frame="1"/>
        </w:rPr>
      </w:pPr>
      <w:r>
        <w:rPr>
          <w:rFonts w:eastAsia="Times New Roman" w:cs="Times New Roman"/>
          <w:bCs/>
          <w:color w:val="111111"/>
          <w:szCs w:val="24"/>
          <w:bdr w:val="none" w:sz="0" w:space="0" w:color="auto" w:frame="1"/>
        </w:rPr>
        <w:br w:type="page"/>
      </w:r>
    </w:p>
    <w:p w14:paraId="5EC82076" w14:textId="7C4BF426" w:rsidR="00B225CD" w:rsidRPr="0073278E" w:rsidRDefault="00527F6C" w:rsidP="0073278E">
      <w:pPr>
        <w:spacing w:line="480" w:lineRule="auto"/>
        <w:jc w:val="center"/>
        <w:rPr>
          <w:rFonts w:cs="Times New Roman"/>
          <w:szCs w:val="24"/>
        </w:rPr>
      </w:pPr>
      <w:r w:rsidRPr="009B239F">
        <w:rPr>
          <w:rFonts w:eastAsia="Times New Roman" w:cs="Times New Roman"/>
          <w:bCs/>
          <w:color w:val="111111"/>
          <w:szCs w:val="24"/>
          <w:bdr w:val="none" w:sz="0" w:space="0" w:color="auto" w:frame="1"/>
        </w:rPr>
        <w:lastRenderedPageBreak/>
        <w:t>Healthy Conflict Resolution</w:t>
      </w:r>
    </w:p>
    <w:p w14:paraId="4F551081" w14:textId="1AA6A47F" w:rsidR="003C012A" w:rsidRDefault="00527F6C" w:rsidP="0073278E">
      <w:pPr>
        <w:spacing w:line="480" w:lineRule="auto"/>
        <w:ind w:firstLine="720"/>
        <w:jc w:val="left"/>
      </w:pPr>
      <w:r>
        <w:t xml:space="preserve">Conflicts are </w:t>
      </w:r>
      <w:r w:rsidR="00C101A6">
        <w:t xml:space="preserve">often </w:t>
      </w:r>
      <w:r>
        <w:t>inevitable at any</w:t>
      </w:r>
      <w:r w:rsidR="00011C76">
        <w:t xml:space="preserve"> given</w:t>
      </w:r>
      <w:r>
        <w:t xml:space="preserve"> work</w:t>
      </w:r>
      <w:r w:rsidR="00011C76">
        <w:t>place.</w:t>
      </w:r>
      <w:r w:rsidR="00032CC4">
        <w:t xml:space="preserve"> The course by which folks or crews perceive that colleagues have taken an action that would have a </w:t>
      </w:r>
      <w:r w:rsidR="005F6463">
        <w:t xml:space="preserve">resounding </w:t>
      </w:r>
      <w:r w:rsidR="00EB5FF5">
        <w:t>detrimental</w:t>
      </w:r>
      <w:r w:rsidR="005F6463">
        <w:t xml:space="preserve"> effect</w:t>
      </w:r>
      <w:r w:rsidR="00032CC4">
        <w:t xml:space="preserve"> on them through their interest is termed as conflict.</w:t>
      </w:r>
      <w:r w:rsidR="00C011BC">
        <w:t xml:space="preserve"> When conflicts ensue, they may cause damaging effects on any organization.</w:t>
      </w:r>
      <w:r w:rsidR="00CB24F1">
        <w:t xml:space="preserve"> </w:t>
      </w:r>
      <w:r w:rsidR="006D4F88">
        <w:t>Conflicts  however meager they may be perceived, their impact ranges from</w:t>
      </w:r>
      <w:r w:rsidR="00A736BC">
        <w:t xml:space="preserve"> causing resentment, strained relationships, </w:t>
      </w:r>
      <w:r w:rsidR="00151A69">
        <w:t>reduced</w:t>
      </w:r>
      <w:r w:rsidR="00A736BC">
        <w:t xml:space="preserve"> </w:t>
      </w:r>
      <w:r w:rsidR="00151A69">
        <w:t>output;</w:t>
      </w:r>
      <w:r w:rsidR="00A736BC">
        <w:t xml:space="preserve"> to distress of emotions.</w:t>
      </w:r>
      <w:r w:rsidR="00F155FC">
        <w:t xml:space="preserve"> For professionals who work in frantic and fast-paced settings the likes of medics, </w:t>
      </w:r>
      <w:r w:rsidR="00D534D5">
        <w:t xml:space="preserve">they ought to </w:t>
      </w:r>
      <w:r w:rsidR="003543AB">
        <w:t>be there</w:t>
      </w:r>
      <w:r w:rsidR="00D534D5">
        <w:t xml:space="preserve"> </w:t>
      </w:r>
      <w:r w:rsidR="003543AB">
        <w:t>attending to</w:t>
      </w:r>
      <w:r w:rsidR="00D534D5">
        <w:t xml:space="preserve"> </w:t>
      </w:r>
      <w:r w:rsidR="003543AB">
        <w:t>pressing</w:t>
      </w:r>
      <w:r w:rsidR="00D534D5">
        <w:t xml:space="preserve"> demands and </w:t>
      </w:r>
      <w:r w:rsidR="003543AB">
        <w:t>taxing</w:t>
      </w:r>
      <w:r w:rsidR="00D534D5">
        <w:t xml:space="preserve"> </w:t>
      </w:r>
      <w:r w:rsidR="003543AB">
        <w:t>situations</w:t>
      </w:r>
      <w:r w:rsidR="00D534D5">
        <w:t>.</w:t>
      </w:r>
      <w:r w:rsidR="005A7CE0">
        <w:t xml:space="preserve"> The above situations prompt a variety of emotions among coworkers thus  retorts to even trivial contraventions are frequently </w:t>
      </w:r>
      <w:r w:rsidR="009F7B93">
        <w:t>taken out of proportions hence intensifying conflicts.</w:t>
      </w:r>
    </w:p>
    <w:p w14:paraId="6D2DEA27" w14:textId="28412500" w:rsidR="00D467F4" w:rsidRDefault="00527F6C" w:rsidP="0073278E">
      <w:pPr>
        <w:spacing w:line="480" w:lineRule="auto"/>
        <w:ind w:firstLine="720"/>
        <w:jc w:val="left"/>
      </w:pPr>
      <w:r>
        <w:t>Conflicts c</w:t>
      </w:r>
      <w:r w:rsidR="005C27A4">
        <w:t>oul</w:t>
      </w:r>
      <w:r w:rsidR="007261D4">
        <w:t>d</w:t>
      </w:r>
      <w:r>
        <w:t xml:space="preserve"> be characterized in a number of groupings based on their d</w:t>
      </w:r>
      <w:r>
        <w:t>istinctive nature.</w:t>
      </w:r>
      <w:r w:rsidR="0073278E">
        <w:t xml:space="preserve"> </w:t>
      </w:r>
      <w:r w:rsidR="00036CE0">
        <w:t>These include</w:t>
      </w:r>
      <w:r w:rsidR="0073278E">
        <w:t xml:space="preserve"> </w:t>
      </w:r>
      <w:r w:rsidR="008B415D">
        <w:t xml:space="preserve">data conflict, interest conflict, relationship conflict as well as relationship conflict. On the other hand, collaboration, avoidance, compromise, accommodation and competition are </w:t>
      </w:r>
      <w:r w:rsidR="009F158A">
        <w:t>amongst</w:t>
      </w:r>
      <w:r w:rsidR="008B415D">
        <w:t xml:space="preserve"> the </w:t>
      </w:r>
      <w:r w:rsidR="009F158A">
        <w:t>diverse</w:t>
      </w:r>
      <w:r w:rsidR="008B415D">
        <w:t xml:space="preserve"> styles of conflict </w:t>
      </w:r>
      <w:r w:rsidR="00C22C85">
        <w:t>management.</w:t>
      </w:r>
      <w:r w:rsidR="009F158A">
        <w:t xml:space="preserve"> </w:t>
      </w:r>
      <w:r w:rsidR="00EE5B5B">
        <w:t>In</w:t>
      </w:r>
      <w:r w:rsidR="00C101A6">
        <w:t xml:space="preserve"> this case study, </w:t>
      </w:r>
      <w:r w:rsidR="00EE5B5B">
        <w:t>Cindy and Doctor Jon</w:t>
      </w:r>
      <w:r w:rsidR="0073278E">
        <w:t>es face relationship conflict, t</w:t>
      </w:r>
      <w:r w:rsidR="00EE5B5B">
        <w:t>he latter stems from misunderstandings, detrimental emotions, absence of communication,</w:t>
      </w:r>
      <w:r w:rsidR="000814AA">
        <w:t xml:space="preserve"> or perpetual </w:t>
      </w:r>
      <w:r w:rsidR="001C6836">
        <w:t>negative</w:t>
      </w:r>
      <w:r w:rsidR="000814AA">
        <w:t xml:space="preserve"> </w:t>
      </w:r>
      <w:r w:rsidR="001C6836">
        <w:t>actions</w:t>
      </w:r>
      <w:r w:rsidR="000814AA">
        <w:t>.</w:t>
      </w:r>
      <w:r w:rsidR="00E13BF9">
        <w:t xml:space="preserve"> Eventually, it's the administration team that chips in an attempt to resolve the </w:t>
      </w:r>
      <w:r w:rsidR="006F1350">
        <w:t>conflict;</w:t>
      </w:r>
      <w:r w:rsidR="00660A47">
        <w:t xml:space="preserve"> nevertheless, the result is worse</w:t>
      </w:r>
      <w:r w:rsidR="006565BE">
        <w:t>.</w:t>
      </w:r>
    </w:p>
    <w:p w14:paraId="61E22FC8" w14:textId="79AD9A7E" w:rsidR="00473875" w:rsidRDefault="00527F6C" w:rsidP="0073278E">
      <w:pPr>
        <w:spacing w:line="480" w:lineRule="auto"/>
        <w:ind w:firstLine="720"/>
        <w:jc w:val="left"/>
      </w:pPr>
      <w:r>
        <w:t xml:space="preserve">Post evaluation of various methods to resolve conflicts, as the manager in </w:t>
      </w:r>
      <w:bookmarkStart w:id="0" w:name="_Hlk33622436"/>
      <w:r>
        <w:t>Cindy and Dr. Jones's case</w:t>
      </w:r>
      <w:bookmarkEnd w:id="0"/>
      <w:r>
        <w:t>, I would have applied nume</w:t>
      </w:r>
      <w:r>
        <w:t xml:space="preserve">rous and diverse intercession approaches in an effort to achieve </w:t>
      </w:r>
      <w:r w:rsidR="00567C1B">
        <w:t xml:space="preserve">fair results to </w:t>
      </w:r>
      <w:r w:rsidR="002A78A7">
        <w:t>both</w:t>
      </w:r>
      <w:r w:rsidR="00567C1B">
        <w:t xml:space="preserve"> part</w:t>
      </w:r>
      <w:r w:rsidR="006C577F">
        <w:t>ies</w:t>
      </w:r>
      <w:r w:rsidR="00567C1B">
        <w:t>.</w:t>
      </w:r>
      <w:r w:rsidR="00EC387C">
        <w:t xml:space="preserve"> I would have done this with the knowledge that the vital element of establishing a healthy relationship is the approach for healthy rather good conflict </w:t>
      </w:r>
      <w:r w:rsidR="00EC387C">
        <w:lastRenderedPageBreak/>
        <w:t>resolution</w:t>
      </w:r>
      <w:r w:rsidR="0073278E">
        <w:t xml:space="preserve"> (Gerardi, 2016)</w:t>
      </w:r>
      <w:r w:rsidR="00EC387C">
        <w:t>.</w:t>
      </w:r>
      <w:r w:rsidR="00116B24">
        <w:t xml:space="preserve"> It’s obvious and most would node in agreement that the </w:t>
      </w:r>
      <w:r w:rsidR="00CB0980">
        <w:t>process</w:t>
      </w:r>
      <w:r w:rsidR="00116B24">
        <w:t xml:space="preserve"> </w:t>
      </w:r>
      <w:r w:rsidR="00CB0980">
        <w:t xml:space="preserve">used in Cindy and Dr. Jones case </w:t>
      </w:r>
      <w:r w:rsidR="00036CE0">
        <w:t>is the</w:t>
      </w:r>
      <w:r w:rsidR="00CB0980">
        <w:t xml:space="preserve"> dominant system in many organizations, if not all.</w:t>
      </w:r>
    </w:p>
    <w:p w14:paraId="3DB10931" w14:textId="53ACA959" w:rsidR="001617DF" w:rsidRDefault="00527F6C" w:rsidP="0073278E">
      <w:pPr>
        <w:spacing w:line="480" w:lineRule="auto"/>
        <w:ind w:firstLine="720"/>
        <w:jc w:val="left"/>
      </w:pPr>
      <w:r>
        <w:t>Employee almanack stipulates that any employee who perceives that in her observati</w:t>
      </w:r>
      <w:r>
        <w:t xml:space="preserve">on a policy has been </w:t>
      </w:r>
      <w:r w:rsidR="00A77EC9">
        <w:t>violated</w:t>
      </w:r>
      <w:r>
        <w:t xml:space="preserve"> or on the individual ground she has been crossed in, either way, she ought </w:t>
      </w:r>
      <w:r w:rsidR="00A77EC9">
        <w:t xml:space="preserve">to </w:t>
      </w:r>
      <w:r>
        <w:t xml:space="preserve">document the </w:t>
      </w:r>
      <w:r w:rsidR="00A77EC9">
        <w:t>occurrence</w:t>
      </w:r>
      <w:r w:rsidR="0073278E">
        <w:t xml:space="preserve"> in question. She later</w:t>
      </w:r>
      <w:r>
        <w:t xml:space="preserve"> </w:t>
      </w:r>
      <w:r w:rsidR="0073278E">
        <w:t xml:space="preserve">ought to </w:t>
      </w:r>
      <w:r w:rsidR="00A77EC9">
        <w:t>handover</w:t>
      </w:r>
      <w:r>
        <w:t xml:space="preserve"> the </w:t>
      </w:r>
      <w:r w:rsidR="00AB4D7B">
        <w:t>specifics</w:t>
      </w:r>
      <w:r w:rsidR="0073278E">
        <w:t xml:space="preserve"> to her superiors</w:t>
      </w:r>
      <w:r>
        <w:t xml:space="preserve"> preferably </w:t>
      </w:r>
      <w:r w:rsidR="00AB4D7B">
        <w:t>administrators such as supervisors</w:t>
      </w:r>
      <w:r>
        <w:t xml:space="preserve"> to </w:t>
      </w:r>
      <w:r w:rsidR="0073278E">
        <w:t>initiate</w:t>
      </w:r>
      <w:r>
        <w:t xml:space="preserve"> </w:t>
      </w:r>
      <w:r w:rsidR="00A77EC9">
        <w:t>examination</w:t>
      </w:r>
      <w:r w:rsidR="003C5BEE">
        <w:t xml:space="preserve"> into the matter.</w:t>
      </w:r>
      <w:r w:rsidR="003F5972">
        <w:t xml:space="preserve"> To determine the consequent stages that are employed to resolve the complaint, I would consider the status of involved </w:t>
      </w:r>
      <w:r w:rsidR="00CF0757">
        <w:t>persons</w:t>
      </w:r>
      <w:r w:rsidR="003F5972">
        <w:t xml:space="preserve"> and the nature of the </w:t>
      </w:r>
      <w:r w:rsidR="00CF0757">
        <w:t>recommendation</w:t>
      </w:r>
      <w:r w:rsidR="003F5972">
        <w:t>.</w:t>
      </w:r>
    </w:p>
    <w:p w14:paraId="281D50E4" w14:textId="0E2AE048" w:rsidR="00C57A9D" w:rsidRDefault="00527F6C" w:rsidP="0073278E">
      <w:pPr>
        <w:spacing w:line="480" w:lineRule="auto"/>
        <w:ind w:firstLine="720"/>
        <w:jc w:val="left"/>
      </w:pPr>
      <w:r>
        <w:t>On the outlook of how things work in r</w:t>
      </w:r>
      <w:r>
        <w:t xml:space="preserve">eality, most individuals </w:t>
      </w:r>
      <w:r w:rsidR="00E54D4C">
        <w:t>in the workplace seldom embrace the employee handbook regulations.</w:t>
      </w:r>
      <w:r w:rsidR="00834D7B">
        <w:t xml:space="preserve"> Most agree in theory that the above system is the best but still opts to ignore for a </w:t>
      </w:r>
      <w:r w:rsidR="00F9202C">
        <w:t>“favorable”</w:t>
      </w:r>
      <w:r w:rsidR="00834D7B">
        <w:t xml:space="preserve"> strategy of relationship conflict resolution.</w:t>
      </w:r>
      <w:r w:rsidR="00F07C9F">
        <w:t xml:space="preserve"> Just like in cas</w:t>
      </w:r>
      <w:r w:rsidR="00C101A6">
        <w:t xml:space="preserve">e study, when </w:t>
      </w:r>
      <w:r w:rsidR="00F07C9F">
        <w:t xml:space="preserve">Dr. Jones is caught </w:t>
      </w:r>
      <w:r w:rsidR="00C101A6">
        <w:t xml:space="preserve">without knowing </w:t>
      </w:r>
      <w:r w:rsidR="00F07C9F">
        <w:t xml:space="preserve">post </w:t>
      </w:r>
      <w:r w:rsidR="00CE5694">
        <w:t>confrontations</w:t>
      </w:r>
      <w:r w:rsidR="00F07C9F">
        <w:t xml:space="preserve"> from chief medical officer and human resource director, he wishes, based on the time that has elapsed since the incidents took place and perpetual irritation he caused Cindy. That Cindy would have walked to him and have </w:t>
      </w:r>
      <w:r w:rsidR="00CE5694">
        <w:t>things ironed out between then without involving management. Likewise, in the contemporary world, most chose Dr. Jones's reasoning to let others know they were a bother and pass their apologies and cease the vices immediately.</w:t>
      </w:r>
    </w:p>
    <w:p w14:paraId="099350FD" w14:textId="27B94827" w:rsidR="001526F2" w:rsidRDefault="00527F6C" w:rsidP="0073278E">
      <w:pPr>
        <w:spacing w:line="480" w:lineRule="auto"/>
        <w:ind w:firstLine="720"/>
        <w:jc w:val="left"/>
      </w:pPr>
      <w:r>
        <w:t xml:space="preserve">For staff who embrace Dr. Jones's way of relationship conflict resolution, they feel they are open-minded and sociable. In this regard, they consider themselves as welcoming to discussions </w:t>
      </w:r>
      <w:r w:rsidR="00AC7045">
        <w:t>from</w:t>
      </w:r>
      <w:r>
        <w:t xml:space="preserve"> anyone</w:t>
      </w:r>
      <w:r w:rsidR="002A617C">
        <w:t xml:space="preserve"> that perceives or it's crystal clear in their judgment that they have inadvertently affronted them.</w:t>
      </w:r>
      <w:r>
        <w:t xml:space="preserve"> </w:t>
      </w:r>
      <w:r w:rsidR="0039340B">
        <w:t xml:space="preserve">This type of staff objectively </w:t>
      </w:r>
      <w:r w:rsidR="00AC7045">
        <w:t>desires</w:t>
      </w:r>
      <w:r w:rsidR="0039340B">
        <w:t xml:space="preserve"> the opportunity to resolve workplace relational conflicts at the same level the incident or </w:t>
      </w:r>
      <w:r w:rsidR="00AC4B31">
        <w:t>occurrences</w:t>
      </w:r>
      <w:r w:rsidR="0039340B">
        <w:t xml:space="preserve"> took place.</w:t>
      </w:r>
      <w:r w:rsidR="00AC4B31">
        <w:t xml:space="preserve"> They </w:t>
      </w:r>
      <w:r w:rsidR="004A79BE">
        <w:t>abhor</w:t>
      </w:r>
      <w:r w:rsidR="00AC4B31">
        <w:t xml:space="preserve"> </w:t>
      </w:r>
      <w:r w:rsidR="004A79BE">
        <w:t>superfluous</w:t>
      </w:r>
      <w:r w:rsidR="00AC4B31">
        <w:t xml:space="preserve"> broadening of the audience</w:t>
      </w:r>
      <w:r w:rsidR="004A79BE">
        <w:t xml:space="preserve"> in a conflict resolution</w:t>
      </w:r>
      <w:r w:rsidR="00AC4B31">
        <w:t>.</w:t>
      </w:r>
    </w:p>
    <w:p w14:paraId="06CF81CB" w14:textId="2A3DA9C8" w:rsidR="008D5A7D" w:rsidRDefault="00527F6C" w:rsidP="0073278E">
      <w:pPr>
        <w:spacing w:line="480" w:lineRule="auto"/>
        <w:ind w:firstLine="720"/>
        <w:jc w:val="left"/>
      </w:pPr>
      <w:r>
        <w:lastRenderedPageBreak/>
        <w:t>However, at the center of professionalism and practice of any profession, all have to come to an acceptance that relationship</w:t>
      </w:r>
      <w:r w:rsidR="004022AA">
        <w:t xml:space="preserve"> conflicts in organizations will exist. On acknowledging the latter, they should be aware that conflicts in well-establishe</w:t>
      </w:r>
      <w:r w:rsidR="0073278E">
        <w:t>d sectors such as health are not</w:t>
      </w:r>
      <w:r w:rsidR="004022AA">
        <w:t xml:space="preserve"> solved by following </w:t>
      </w:r>
      <w:r w:rsidR="008847C2">
        <w:t>either baseless emotions nor</w:t>
      </w:r>
      <w:r w:rsidR="004022AA">
        <w:t xml:space="preserve"> </w:t>
      </w:r>
      <w:r w:rsidR="0058258F">
        <w:t>gut of an individual</w:t>
      </w:r>
      <w:r w:rsidR="001526F2">
        <w:t xml:space="preserve"> impulse</w:t>
      </w:r>
      <w:r w:rsidR="006F1350">
        <w:t xml:space="preserve"> (Pa</w:t>
      </w:r>
      <w:r w:rsidR="0073278E">
        <w:t>tterson, 2017)</w:t>
      </w:r>
      <w:r w:rsidR="001526F2">
        <w:t xml:space="preserve">. Rather, there exist alternative strategies for conflict resolution. The approach has proved to be more effective over time. This strategy has a </w:t>
      </w:r>
      <w:r w:rsidR="00A774F4">
        <w:t xml:space="preserve">high perspective </w:t>
      </w:r>
      <w:r w:rsidR="008847C2">
        <w:t>of solidifying the</w:t>
      </w:r>
      <w:r w:rsidR="00A774F4">
        <w:t xml:space="preserve"> relationship between parties </w:t>
      </w:r>
      <w:r w:rsidR="005D1EF5">
        <w:t>betrothed</w:t>
      </w:r>
      <w:r w:rsidR="00A774F4">
        <w:t xml:space="preserve"> in a conflict. </w:t>
      </w:r>
    </w:p>
    <w:p w14:paraId="7E797AFB" w14:textId="2796A466" w:rsidR="005D1EF5" w:rsidRDefault="00527F6C" w:rsidP="0073278E">
      <w:pPr>
        <w:spacing w:line="480" w:lineRule="auto"/>
        <w:ind w:firstLine="720"/>
        <w:jc w:val="left"/>
      </w:pPr>
      <w:r>
        <w:t>Notably, the strate</w:t>
      </w:r>
      <w:r>
        <w:t>gy advocates for attempts to solve conflicts at the budding stages at which they arise. It promotes solving interpersonal or relationship conflicts between involved parties</w:t>
      </w:r>
      <w:r w:rsidR="00EB112F">
        <w:t xml:space="preserve"> at the level they happen.</w:t>
      </w:r>
      <w:r w:rsidR="0085021E">
        <w:t xml:space="preserve"> This approach is </w:t>
      </w:r>
      <w:r w:rsidR="0030210B">
        <w:t>sound</w:t>
      </w:r>
      <w:r w:rsidR="0085021E">
        <w:t xml:space="preserve"> and in my position as the Manager in Dr. Jones and Cindy’s case would have applied.</w:t>
      </w:r>
      <w:r w:rsidR="00EE1C58">
        <w:t xml:space="preserve"> The </w:t>
      </w:r>
      <w:r w:rsidR="000D280A">
        <w:t xml:space="preserve">strategy </w:t>
      </w:r>
      <w:r w:rsidR="00F64051">
        <w:t>upholds</w:t>
      </w:r>
      <w:r w:rsidR="000D280A">
        <w:t xml:space="preserve"> that, in the </w:t>
      </w:r>
      <w:r w:rsidR="00F64051">
        <w:t>awareness</w:t>
      </w:r>
      <w:r w:rsidR="000D280A">
        <w:t xml:space="preserve"> of the director or supervisor, in the jeopardy to an individual or assets, it’s stipulated guidelines should be followed and adhered to.</w:t>
      </w:r>
    </w:p>
    <w:p w14:paraId="6EF45FB5" w14:textId="1C311E48" w:rsidR="000F30A3" w:rsidRDefault="00527F6C" w:rsidP="0073278E">
      <w:pPr>
        <w:spacing w:line="480" w:lineRule="auto"/>
        <w:ind w:firstLine="720"/>
        <w:jc w:val="left"/>
      </w:pPr>
      <w:r>
        <w:t>For long,</w:t>
      </w:r>
      <w:r w:rsidR="00B076D2">
        <w:t xml:space="preserve"> Cindy was offended by Dr. Jones's actions of dodging duties and late reporting on his duty place. </w:t>
      </w:r>
      <w:r w:rsidR="00665E39">
        <w:t xml:space="preserve">Yes understandably, she was human enough to develop emotions for the </w:t>
      </w:r>
      <w:r w:rsidR="008847C2">
        <w:t>patients and she does not</w:t>
      </w:r>
      <w:r w:rsidR="00114FDE">
        <w:t xml:space="preserve"> draw delight in the </w:t>
      </w:r>
      <w:r w:rsidR="00882A77">
        <w:t>thought of calling the previously rescheduled pa</w:t>
      </w:r>
      <w:r w:rsidR="00531933">
        <w:t>tients, to pa</w:t>
      </w:r>
      <w:r w:rsidR="008847C2">
        <w:t>ss the same news (Porter-O’Grady, 2017). But this is not</w:t>
      </w:r>
      <w:r w:rsidR="00531933">
        <w:t xml:space="preserve"> a reason enough for her impulsive and speedy a</w:t>
      </w:r>
      <w:r w:rsidR="008847C2">
        <w:t xml:space="preserve">pproach to Dr. Jones's behavior. </w:t>
      </w:r>
      <w:r w:rsidR="00531933">
        <w:t xml:space="preserve">On realizing she was the offended party, she could have paved way for a private discussion of their concerns with her offender, Dr. </w:t>
      </w:r>
      <w:r w:rsidR="008847C2">
        <w:t>Jones</w:t>
      </w:r>
      <w:r w:rsidR="00531933">
        <w:t>.</w:t>
      </w:r>
      <w:r w:rsidR="00547FED">
        <w:t xml:space="preserve"> The discussion was to be exclusively between the two without third party involvement.</w:t>
      </w:r>
    </w:p>
    <w:p w14:paraId="3EA4A81C" w14:textId="78495683" w:rsidR="0079160F" w:rsidRDefault="00527F6C" w:rsidP="0073278E">
      <w:pPr>
        <w:spacing w:line="480" w:lineRule="auto"/>
        <w:ind w:firstLine="720"/>
        <w:jc w:val="left"/>
      </w:pPr>
      <w:r>
        <w:t xml:space="preserve">On the account that the discussion between </w:t>
      </w:r>
      <w:r w:rsidR="00C101A6">
        <w:t xml:space="preserve">the two was unrewarding, </w:t>
      </w:r>
      <w:r>
        <w:t xml:space="preserve">and Cindy is </w:t>
      </w:r>
      <w:r>
        <w:t>offended party was unsatisfied with the results of</w:t>
      </w:r>
      <w:r>
        <w:t xml:space="preserve"> </w:t>
      </w:r>
      <w:r w:rsidR="008847C2">
        <w:t xml:space="preserve">discussion between the duo, </w:t>
      </w:r>
      <w:r w:rsidR="00C16BB9">
        <w:t>I would have advised Cindy not to rush the matter to the administration but to bring a peer on board the</w:t>
      </w:r>
      <w:r w:rsidR="008847C2">
        <w:t xml:space="preserve"> </w:t>
      </w:r>
      <w:r w:rsidR="008847C2">
        <w:lastRenderedPageBreak/>
        <w:t>discussion. This peer should not</w:t>
      </w:r>
      <w:r w:rsidR="00C16BB9">
        <w:t xml:space="preserve"> be from the blank but a colleague whom both Dr. Jones and Ci</w:t>
      </w:r>
      <w:r w:rsidR="00BB0747">
        <w:t>n</w:t>
      </w:r>
      <w:r w:rsidR="00C16BB9">
        <w:t xml:space="preserve">dy </w:t>
      </w:r>
      <w:r w:rsidR="00BB0747">
        <w:t>professed</w:t>
      </w:r>
      <w:r w:rsidR="00C16BB9">
        <w:t xml:space="preserve"> and considered </w:t>
      </w:r>
      <w:r w:rsidR="00BB0747">
        <w:t xml:space="preserve">to be </w:t>
      </w:r>
      <w:r w:rsidR="0032153C">
        <w:t>impartial</w:t>
      </w:r>
      <w:r w:rsidR="00C16BB9">
        <w:t>.</w:t>
      </w:r>
      <w:r w:rsidR="00E913DE">
        <w:t xml:space="preserve"> This will eliminate and limit the notions and feelings that they may arise in either Dr. Jones or Cindy that </w:t>
      </w:r>
      <w:r w:rsidR="0007296A">
        <w:t>either was the black sheep</w:t>
      </w:r>
      <w:r w:rsidR="00E913DE">
        <w:t>.</w:t>
      </w:r>
    </w:p>
    <w:p w14:paraId="1979AF21" w14:textId="3E976A86" w:rsidR="00C44D1E" w:rsidRDefault="00527F6C" w:rsidP="0073278E">
      <w:pPr>
        <w:spacing w:line="480" w:lineRule="auto"/>
        <w:ind w:firstLine="720"/>
        <w:jc w:val="left"/>
      </w:pPr>
      <w:r>
        <w:t>Chances still are high and the odds have it that the third party rather peer involvement in t</w:t>
      </w:r>
      <w:r w:rsidR="008847C2">
        <w:t>he discussion may become futile a</w:t>
      </w:r>
      <w:r w:rsidR="00427D68">
        <w:t>nd the end results termed as an unsatisfactory resolution for the conflict.</w:t>
      </w:r>
      <w:r w:rsidR="007639D4">
        <w:t xml:space="preserve"> In this case, there’s a dire ne</w:t>
      </w:r>
      <w:r w:rsidR="008847C2">
        <w:t xml:space="preserve">ed for management involvement. </w:t>
      </w:r>
      <w:r w:rsidR="007639D4">
        <w:t xml:space="preserve">The manager involved should be a team leader, </w:t>
      </w:r>
      <w:r w:rsidR="008847C2">
        <w:t xml:space="preserve">chairperson or supervisor. </w:t>
      </w:r>
      <w:r w:rsidR="007639D4">
        <w:t xml:space="preserve">I would have let known to Cindy in advance that, involvement of the manager or the above individuals at a time, would be solely for </w:t>
      </w:r>
      <w:r w:rsidR="00E50EFB">
        <w:t>resolution facilitation</w:t>
      </w:r>
      <w:r w:rsidR="008847C2">
        <w:t xml:space="preserve"> (Zweibel et al</w:t>
      </w:r>
      <w:r w:rsidR="00AF7E33">
        <w:t>.</w:t>
      </w:r>
      <w:r w:rsidR="008847C2">
        <w:t>, 2019)</w:t>
      </w:r>
      <w:r w:rsidR="007639D4">
        <w:t>.</w:t>
      </w:r>
      <w:r w:rsidR="00E50EFB">
        <w:t xml:space="preserve"> And the </w:t>
      </w:r>
      <w:r w:rsidR="00CC689F">
        <w:t>top-notch</w:t>
      </w:r>
      <w:r w:rsidR="00E50EFB">
        <w:t xml:space="preserve"> levels of administration or leadership should be affianced only as both obligatory and just post efforts </w:t>
      </w:r>
      <w:r w:rsidR="002E30E2">
        <w:t xml:space="preserve">to resolve the conflicts at </w:t>
      </w:r>
      <w:r w:rsidR="00FA21F0">
        <w:t>subordinate</w:t>
      </w:r>
      <w:r w:rsidR="002E30E2">
        <w:t xml:space="preserve"> </w:t>
      </w:r>
      <w:r w:rsidR="00FA21F0">
        <w:t>levels</w:t>
      </w:r>
      <w:r w:rsidR="002E30E2">
        <w:t xml:space="preserve"> have hit the rock.</w:t>
      </w:r>
    </w:p>
    <w:p w14:paraId="01287CCB" w14:textId="789C8578" w:rsidR="00D1272E" w:rsidRDefault="00527F6C" w:rsidP="0073278E">
      <w:pPr>
        <w:spacing w:line="480" w:lineRule="auto"/>
        <w:ind w:firstLine="720"/>
        <w:jc w:val="left"/>
      </w:pPr>
      <w:r>
        <w:t>As th</w:t>
      </w:r>
      <w:r w:rsidR="00A50476">
        <w:t>ese</w:t>
      </w:r>
      <w:r>
        <w:t xml:space="preserve"> attempts to</w:t>
      </w:r>
      <w:r w:rsidR="00A50476">
        <w:t xml:space="preserve"> find an amicable resolution for </w:t>
      </w:r>
      <w:r w:rsidR="008847C2">
        <w:t>the conflict, t</w:t>
      </w:r>
      <w:r w:rsidR="00E470C4">
        <w:t xml:space="preserve">emptations are </w:t>
      </w:r>
      <w:r w:rsidR="008847C2">
        <w:t>determined for</w:t>
      </w:r>
      <w:r w:rsidR="00E470C4">
        <w:t xml:space="preserve"> both Dr. Jones </w:t>
      </w:r>
      <w:r w:rsidR="008847C2">
        <w:t>and Cindy</w:t>
      </w:r>
      <w:r w:rsidR="00E470C4">
        <w:t xml:space="preserve"> to gather support. This could be within their department or from the colleagues they relate with fondly. As a manager, I would have sounded the alarm for no rallying of support at any given time by the two parties involved in the conflict.</w:t>
      </w:r>
      <w:r w:rsidR="008847C2">
        <w:t xml:space="preserve"> Similarly, </w:t>
      </w:r>
      <w:r w:rsidR="006938B3">
        <w:t xml:space="preserve">this cuts across to advising the two not to widen the audience in an effort to </w:t>
      </w:r>
      <w:r w:rsidR="00ED3E89">
        <w:t>advance</w:t>
      </w:r>
      <w:r w:rsidR="003D6F1C">
        <w:t xml:space="preserve"> </w:t>
      </w:r>
      <w:r w:rsidR="00ED3E89">
        <w:t>backing</w:t>
      </w:r>
      <w:r w:rsidR="003D6F1C">
        <w:t xml:space="preserve"> for their </w:t>
      </w:r>
      <w:r w:rsidR="00ED3E89">
        <w:t>stand</w:t>
      </w:r>
      <w:r w:rsidR="003D6F1C">
        <w:t>s.</w:t>
      </w:r>
      <w:r w:rsidR="00DE3988">
        <w:t xml:space="preserve"> </w:t>
      </w:r>
      <w:r w:rsidR="001267FD">
        <w:t xml:space="preserve">Last but not least, I would have reminded Cindy and Dr. Jones of their freedom of choice. I should have let them know that either of them </w:t>
      </w:r>
      <w:r w:rsidR="00AF7E33">
        <w:t>had the</w:t>
      </w:r>
      <w:r w:rsidR="001267FD">
        <w:t xml:space="preserve"> initiative as the parties </w:t>
      </w:r>
      <w:r w:rsidR="00036CE0">
        <w:t>involved in</w:t>
      </w:r>
      <w:r w:rsidR="001267FD">
        <w:t xml:space="preserve"> the conflict to </w:t>
      </w:r>
      <w:r w:rsidR="00036CE0">
        <w:t>select to</w:t>
      </w:r>
      <w:r w:rsidR="001267FD">
        <w:t xml:space="preserve"> include a</w:t>
      </w:r>
      <w:r w:rsidR="00DE3988">
        <w:t>n</w:t>
      </w:r>
      <w:r w:rsidR="001267FD">
        <w:t xml:space="preserve"> </w:t>
      </w:r>
      <w:r w:rsidR="00DE3988">
        <w:t>administrator</w:t>
      </w:r>
      <w:r w:rsidR="001267FD">
        <w:t xml:space="preserve"> or a </w:t>
      </w:r>
      <w:r w:rsidR="00DE3988">
        <w:t>colleague</w:t>
      </w:r>
      <w:r w:rsidR="001267FD">
        <w:t xml:space="preserve"> in </w:t>
      </w:r>
      <w:r w:rsidR="00036CE0">
        <w:t>all their</w:t>
      </w:r>
      <w:r w:rsidR="001267FD">
        <w:t xml:space="preserve"> discussions to aid in resolution facilitation.</w:t>
      </w:r>
    </w:p>
    <w:p w14:paraId="6D56ACCC" w14:textId="0C74724A" w:rsidR="009D04C8" w:rsidRDefault="00527F6C" w:rsidP="0073278E">
      <w:pPr>
        <w:spacing w:line="480" w:lineRule="auto"/>
        <w:ind w:firstLine="720"/>
        <w:jc w:val="left"/>
      </w:pPr>
      <w:r>
        <w:t>As a manager, I wo</w:t>
      </w:r>
      <w:r w:rsidR="008847C2">
        <w:t xml:space="preserve">uld have avoided acting solely </w:t>
      </w:r>
      <w:r>
        <w:t xml:space="preserve">on Dr. Jones’ </w:t>
      </w:r>
      <w:r w:rsidR="00211B8D">
        <w:t>account</w:t>
      </w:r>
      <w:r>
        <w:t xml:space="preserve"> of </w:t>
      </w:r>
      <w:r w:rsidR="00211B8D">
        <w:t>relational</w:t>
      </w:r>
      <w:r>
        <w:t xml:space="preserve"> conflict.</w:t>
      </w:r>
      <w:r w:rsidR="00211B8D">
        <w:t xml:space="preserve"> I could have negated the above only if there was a</w:t>
      </w:r>
      <w:r w:rsidR="00B9722B">
        <w:t>n</w:t>
      </w:r>
      <w:r w:rsidR="00211B8D">
        <w:t xml:space="preserve"> apparent threat to Cindy.</w:t>
      </w:r>
      <w:r w:rsidR="00145A5C">
        <w:t xml:space="preserve"> Contrary to this lucid condition, I would have enc</w:t>
      </w:r>
      <w:r w:rsidR="008847C2">
        <w:t xml:space="preserve">ouraged </w:t>
      </w:r>
      <w:r w:rsidR="00C101A6">
        <w:t>both</w:t>
      </w:r>
      <w:r w:rsidR="008847C2">
        <w:t xml:space="preserve"> to </w:t>
      </w:r>
      <w:r w:rsidR="00145A5C">
        <w:t xml:space="preserve">work out and come up with a </w:t>
      </w:r>
      <w:r w:rsidR="00145A5C">
        <w:lastRenderedPageBreak/>
        <w:t>sa</w:t>
      </w:r>
      <w:r w:rsidR="008847C2">
        <w:t>tisfactory solution (Szmania</w:t>
      </w:r>
      <w:r w:rsidR="00AF7E33">
        <w:t xml:space="preserve"> et al.</w:t>
      </w:r>
      <w:r w:rsidR="008847C2">
        <w:t>, 2016)</w:t>
      </w:r>
      <w:r w:rsidR="00145A5C">
        <w:t>.</w:t>
      </w:r>
      <w:r w:rsidR="000A1C40">
        <w:t xml:space="preserve"> If it became certain that there was </w:t>
      </w:r>
      <w:r w:rsidR="008847C2">
        <w:t>neither proficiency nor</w:t>
      </w:r>
      <w:r w:rsidR="000A1C40">
        <w:t xml:space="preserve"> desire to resolve </w:t>
      </w:r>
      <w:r w:rsidR="005F2136">
        <w:t xml:space="preserve">the conflict in a way </w:t>
      </w:r>
      <w:r w:rsidR="008847C2">
        <w:t>that it could be termed fashion, a</w:t>
      </w:r>
      <w:r w:rsidR="002A3133">
        <w:t>s a man</w:t>
      </w:r>
      <w:r w:rsidR="008847C2">
        <w:t xml:space="preserve">ager I would have been neutral </w:t>
      </w:r>
      <w:r w:rsidR="002A3133">
        <w:t>and largely avoid paying attention to the thorough explanation of the concern without Dr. Jones and Cindy’s presence.</w:t>
      </w:r>
      <w:r w:rsidR="006B2F24">
        <w:t xml:space="preserve"> By so doing, I would be portraying my maturity and discipline as the manager.</w:t>
      </w:r>
    </w:p>
    <w:p w14:paraId="63D13591" w14:textId="48B71A91" w:rsidR="00B54FD9" w:rsidRDefault="00527F6C" w:rsidP="008847C2">
      <w:pPr>
        <w:spacing w:line="480" w:lineRule="auto"/>
        <w:ind w:firstLine="720"/>
        <w:jc w:val="left"/>
      </w:pPr>
      <w:r>
        <w:t>As a manager, regardless of my ranking or position in an organization,  I ought not to agree to take o</w:t>
      </w:r>
      <w:r>
        <w:t>r convey an unspecified detrimental third-party reaction.</w:t>
      </w:r>
      <w:r w:rsidR="000C2B8D">
        <w:t xml:space="preserve"> Attempts to or </w:t>
      </w:r>
      <w:r w:rsidR="00EC764D">
        <w:t>practice of this vile practice would have demonstrated a lack of discernment and maturity as a manager.</w:t>
      </w:r>
      <w:r w:rsidR="003A7C7E">
        <w:t xml:space="preserve"> To the extreme end and worst at the same time, it could have demonstrated a lack of integrity as a manager and this is not </w:t>
      </w:r>
      <w:r w:rsidR="00A055C7">
        <w:t>dependable</w:t>
      </w:r>
      <w:r w:rsidR="003A7C7E">
        <w:t>.</w:t>
      </w:r>
      <w:r w:rsidR="008847C2">
        <w:t xml:space="preserve"> </w:t>
      </w:r>
      <w:r>
        <w:t xml:space="preserve">Finally, I would have applied the discussed </w:t>
      </w:r>
      <w:r w:rsidR="005A32B0">
        <w:t>strategy to solve the interpersonal conflict in the case study with one crystal clear objective.</w:t>
      </w:r>
      <w:r w:rsidR="002A1D38">
        <w:t xml:space="preserve"> This aim would have been resolving the conflict between </w:t>
      </w:r>
      <w:r w:rsidR="00C101A6">
        <w:t>both</w:t>
      </w:r>
      <w:r w:rsidR="00CD2A83">
        <w:t xml:space="preserve"> with a minimal audience as possible.</w:t>
      </w:r>
      <w:r w:rsidR="000975AD">
        <w:t xml:space="preserve"> This would be in an effort to minimizing division and contention in my organization. I highly perceive that, with my chosen approach, work relationships would be </w:t>
      </w:r>
      <w:r w:rsidR="000D4664">
        <w:t>reinforced</w:t>
      </w:r>
      <w:r w:rsidR="000975AD">
        <w:t>.</w:t>
      </w:r>
    </w:p>
    <w:p w14:paraId="6E947C5F" w14:textId="0A062DB1" w:rsidR="0073278E" w:rsidRDefault="00527F6C" w:rsidP="008847C2">
      <w:pPr>
        <w:spacing w:line="480" w:lineRule="auto"/>
        <w:ind w:firstLine="720"/>
        <w:jc w:val="left"/>
      </w:pPr>
      <w:r>
        <w:t xml:space="preserve">Interpersonal conflicts </w:t>
      </w:r>
      <w:r w:rsidR="00707978">
        <w:t>in health organizations are bound. As a leader to physicians, evading involvement in a conflict is inevitable. They might put one in an objectionable position of attempting to resolve as conflict when it directly involves him.</w:t>
      </w:r>
      <w:r w:rsidR="00B133A8">
        <w:t xml:space="preserve"> And regardless of the results agreed upon,  the feeling of being a loser is </w:t>
      </w:r>
      <w:r w:rsidR="00A01A12">
        <w:t>common</w:t>
      </w:r>
      <w:r w:rsidR="00B133A8">
        <w:t xml:space="preserve"> among all parties involved in a conflict.</w:t>
      </w:r>
      <w:r w:rsidR="00F55675">
        <w:t xml:space="preserve"> The results of it all are lost efficiency, persistent hostility, strained </w:t>
      </w:r>
      <w:r w:rsidR="0069643E">
        <w:t>relationships</w:t>
      </w:r>
      <w:r w:rsidR="00F55675">
        <w:t xml:space="preserve"> and such. </w:t>
      </w:r>
      <w:r w:rsidR="00475988">
        <w:t>Health care is among many sectors where emotions thrive.</w:t>
      </w:r>
      <w:r w:rsidR="0069643E">
        <w:t xml:space="preserve"> In this regard, conflicts in the health care environment should be addressed in a way that resonates with settled emotions, mutual re</w:t>
      </w:r>
      <w:r w:rsidR="008847C2">
        <w:t xml:space="preserve">spect, stronger relationships </w:t>
      </w:r>
      <w:r w:rsidR="0069643E">
        <w:t>and increased efficiency</w:t>
      </w:r>
      <w:r w:rsidR="00440C2D">
        <w:t xml:space="preserve">. This could be achievable only by applying an approach that promises a suitable </w:t>
      </w:r>
      <w:r w:rsidR="00273946">
        <w:t>result</w:t>
      </w:r>
      <w:r w:rsidR="00440C2D">
        <w:t>.</w:t>
      </w:r>
    </w:p>
    <w:p w14:paraId="0BC96979" w14:textId="59034C57" w:rsidR="002560D0" w:rsidRDefault="00527F6C" w:rsidP="0073278E">
      <w:pPr>
        <w:spacing w:line="480" w:lineRule="auto"/>
        <w:jc w:val="center"/>
      </w:pPr>
      <w:r>
        <w:lastRenderedPageBreak/>
        <w:t>References</w:t>
      </w:r>
    </w:p>
    <w:p w14:paraId="3C57F468" w14:textId="77777777" w:rsidR="0073278E" w:rsidRDefault="00527F6C" w:rsidP="0073278E">
      <w:pPr>
        <w:spacing w:line="480" w:lineRule="auto"/>
        <w:ind w:left="720" w:hanging="720"/>
        <w:jc w:val="left"/>
        <w:rPr>
          <w:rFonts w:cs="Times New Roman"/>
        </w:rPr>
      </w:pPr>
      <w:r w:rsidRPr="008300CA">
        <w:rPr>
          <w:rFonts w:cs="Times New Roman"/>
        </w:rPr>
        <w:t xml:space="preserve">Gerardi, D. (2016). Using </w:t>
      </w:r>
      <w:r w:rsidRPr="008300CA">
        <w:rPr>
          <w:rFonts w:cs="Times New Roman"/>
        </w:rPr>
        <w:t>mediation techniques to manage conflict and create healthy work environments. AACN Advanced Critical Care, 15(2), 182-195.</w:t>
      </w:r>
    </w:p>
    <w:p w14:paraId="15480217" w14:textId="77777777" w:rsidR="0073278E" w:rsidRDefault="00527F6C" w:rsidP="0073278E">
      <w:pPr>
        <w:spacing w:line="480" w:lineRule="auto"/>
        <w:ind w:left="720" w:hanging="720"/>
        <w:jc w:val="left"/>
        <w:rPr>
          <w:rFonts w:cs="Times New Roman"/>
        </w:rPr>
      </w:pPr>
      <w:r w:rsidRPr="008300CA">
        <w:rPr>
          <w:rFonts w:cs="Times New Roman"/>
        </w:rPr>
        <w:t>Patterson, K. (2017). Effects of Unresolved Conflict on Organizational Health and Performance and Conflict Resolution Training for De</w:t>
      </w:r>
      <w:r w:rsidRPr="008300CA">
        <w:rPr>
          <w:rFonts w:cs="Times New Roman"/>
        </w:rPr>
        <w:t>veloping Leaders and Improving Business Success. Proceedings of the Northeast Business &amp; Economics Association.</w:t>
      </w:r>
    </w:p>
    <w:p w14:paraId="0684EAB3" w14:textId="62F1CD63" w:rsidR="0073278E" w:rsidRPr="008300CA" w:rsidRDefault="00527F6C" w:rsidP="0073278E">
      <w:pPr>
        <w:spacing w:line="480" w:lineRule="auto"/>
        <w:ind w:left="720" w:hanging="720"/>
        <w:jc w:val="left"/>
        <w:rPr>
          <w:rFonts w:cs="Times New Roman"/>
        </w:rPr>
      </w:pPr>
      <w:r w:rsidRPr="008300CA">
        <w:rPr>
          <w:rFonts w:cs="Times New Roman"/>
        </w:rPr>
        <w:t>Porter-O'Grady, T. (201</w:t>
      </w:r>
      <w:r w:rsidR="00C37157">
        <w:rPr>
          <w:rFonts w:cs="Times New Roman"/>
        </w:rPr>
        <w:t>7</w:t>
      </w:r>
      <w:r w:rsidRPr="008300CA">
        <w:rPr>
          <w:rFonts w:cs="Times New Roman"/>
        </w:rPr>
        <w:t>). Constructing a conflict resolution program for health care. Health Care Management Review, 29(4), 278-283.</w:t>
      </w:r>
    </w:p>
    <w:p w14:paraId="2C358643" w14:textId="0D38E80C" w:rsidR="0073278E" w:rsidRDefault="00527F6C" w:rsidP="0073278E">
      <w:pPr>
        <w:spacing w:line="480" w:lineRule="auto"/>
        <w:ind w:left="720" w:hanging="720"/>
        <w:jc w:val="left"/>
        <w:rPr>
          <w:rFonts w:cs="Times New Roman"/>
        </w:rPr>
      </w:pPr>
      <w:r w:rsidRPr="008300CA">
        <w:rPr>
          <w:rFonts w:cs="Times New Roman"/>
        </w:rPr>
        <w:t>Szmania, S. J., Johnson, A. M., &amp; Mulligan, M. (2016). Alternative dispute resolution in medical malpractice: A survey of emerging tr</w:t>
      </w:r>
      <w:r w:rsidRPr="008300CA">
        <w:rPr>
          <w:rFonts w:cs="Times New Roman"/>
        </w:rPr>
        <w:t>ends and practices. Conflict Res</w:t>
      </w:r>
      <w:r w:rsidR="00773921">
        <w:rPr>
          <w:rFonts w:cs="Times New Roman"/>
        </w:rPr>
        <w:t>olution Quarterly, 26(1), 71-96.</w:t>
      </w:r>
      <w:bookmarkStart w:id="1" w:name="_GoBack"/>
      <w:bookmarkEnd w:id="1"/>
    </w:p>
    <w:p w14:paraId="0717BB1A" w14:textId="77777777" w:rsidR="0073278E" w:rsidRPr="008300CA" w:rsidRDefault="00527F6C" w:rsidP="0073278E">
      <w:pPr>
        <w:spacing w:line="480" w:lineRule="auto"/>
        <w:ind w:left="720" w:hanging="720"/>
        <w:jc w:val="left"/>
        <w:rPr>
          <w:rFonts w:cs="Times New Roman"/>
        </w:rPr>
      </w:pPr>
      <w:r w:rsidRPr="008300CA">
        <w:rPr>
          <w:rFonts w:cs="Times New Roman"/>
        </w:rPr>
        <w:t xml:space="preserve">Zweibel, E. B., Goldstein, </w:t>
      </w:r>
      <w:r w:rsidRPr="008300CA">
        <w:rPr>
          <w:rFonts w:cs="Times New Roman"/>
        </w:rPr>
        <w:t>R., Manwaring, J. A., &amp; Marks, M. B. (2019). What sticks: How medical residents and academic health care faculty transfer conflict resolution training from the workshop to the workplace. Conflict resolution quarterly, 25(3), 321-350.</w:t>
      </w:r>
    </w:p>
    <w:sectPr w:rsidR="0073278E" w:rsidRPr="008300CA" w:rsidSect="007327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E02FE4" w14:textId="77777777" w:rsidR="00527F6C" w:rsidRDefault="00527F6C">
      <w:pPr>
        <w:spacing w:after="0" w:line="240" w:lineRule="auto"/>
      </w:pPr>
      <w:r>
        <w:separator/>
      </w:r>
    </w:p>
  </w:endnote>
  <w:endnote w:type="continuationSeparator" w:id="0">
    <w:p w14:paraId="578DD82C" w14:textId="77777777" w:rsidR="00527F6C" w:rsidRDefault="00527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4ABC43" w14:textId="77777777" w:rsidR="00527F6C" w:rsidRDefault="00527F6C">
      <w:pPr>
        <w:spacing w:after="0" w:line="240" w:lineRule="auto"/>
      </w:pPr>
      <w:r>
        <w:separator/>
      </w:r>
    </w:p>
  </w:footnote>
  <w:footnote w:type="continuationSeparator" w:id="0">
    <w:p w14:paraId="0E3DC2D6" w14:textId="77777777" w:rsidR="00527F6C" w:rsidRDefault="00527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6644582"/>
      <w:docPartObj>
        <w:docPartGallery w:val="Page Numbers (Top of Page)"/>
        <w:docPartUnique/>
      </w:docPartObj>
    </w:sdtPr>
    <w:sdtEndPr>
      <w:rPr>
        <w:noProof/>
      </w:rPr>
    </w:sdtEndPr>
    <w:sdtContent>
      <w:p w14:paraId="45B98BFC" w14:textId="7DCC594A" w:rsidR="00250A62" w:rsidRDefault="00527F6C" w:rsidP="0073278E">
        <w:pPr>
          <w:pStyle w:val="Header"/>
          <w:jc w:val="right"/>
        </w:pPr>
        <w:r w:rsidRPr="0073278E">
          <w:t>HEALTHY CONFLICT RESOLUTION</w:t>
        </w:r>
        <w:r>
          <w:t xml:space="preserve">                                                                                        </w:t>
        </w:r>
        <w:r>
          <w:fldChar w:fldCharType="begin"/>
        </w:r>
        <w:r>
          <w:instrText xml:space="preserve"> PAGE   \* MERGEFORMAT </w:instrText>
        </w:r>
        <w:r>
          <w:fldChar w:fldCharType="separate"/>
        </w:r>
        <w:r w:rsidR="00773921">
          <w:rPr>
            <w:noProof/>
          </w:rPr>
          <w:t>7</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4427305"/>
      <w:docPartObj>
        <w:docPartGallery w:val="Page Numbers (Top of Page)"/>
        <w:docPartUnique/>
      </w:docPartObj>
    </w:sdtPr>
    <w:sdtEndPr>
      <w:rPr>
        <w:noProof/>
      </w:rPr>
    </w:sdtEndPr>
    <w:sdtContent>
      <w:p w14:paraId="7378705E" w14:textId="3660A522" w:rsidR="0073278E" w:rsidRDefault="00527F6C">
        <w:pPr>
          <w:pStyle w:val="Header"/>
          <w:jc w:val="right"/>
        </w:pPr>
        <w:r>
          <w:t>Running head:</w:t>
        </w:r>
        <w:r w:rsidRPr="0073278E">
          <w:t xml:space="preserve"> HEALTHY CONFLICT RESOLUTION</w:t>
        </w:r>
        <w:r>
          <w:t xml:space="preserve">                                                                </w:t>
        </w:r>
        <w:r>
          <w:fldChar w:fldCharType="begin"/>
        </w:r>
        <w:r>
          <w:instrText xml:space="preserve"> PAGE   \* MERGEFORMAT </w:instrText>
        </w:r>
        <w:r>
          <w:fldChar w:fldCharType="separate"/>
        </w:r>
        <w:r w:rsidR="006D68A3">
          <w:rPr>
            <w:noProof/>
          </w:rPr>
          <w:t>1</w:t>
        </w:r>
        <w:r>
          <w:rPr>
            <w:noProof/>
          </w:rPr>
          <w:fldChar w:fldCharType="end"/>
        </w:r>
      </w:p>
    </w:sdtContent>
  </w:sdt>
  <w:p w14:paraId="30725737" w14:textId="77777777" w:rsidR="00250A62" w:rsidRDefault="00250A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4A6"/>
    <w:rsid w:val="00011C76"/>
    <w:rsid w:val="00032CC4"/>
    <w:rsid w:val="00033C41"/>
    <w:rsid w:val="00036CE0"/>
    <w:rsid w:val="0007296A"/>
    <w:rsid w:val="000814AA"/>
    <w:rsid w:val="000975AD"/>
    <w:rsid w:val="000A1C40"/>
    <w:rsid w:val="000C11F8"/>
    <w:rsid w:val="000C2B8D"/>
    <w:rsid w:val="000D280A"/>
    <w:rsid w:val="000D4664"/>
    <w:rsid w:val="000F30A3"/>
    <w:rsid w:val="00114FDE"/>
    <w:rsid w:val="00116B24"/>
    <w:rsid w:val="001267FD"/>
    <w:rsid w:val="00145A5C"/>
    <w:rsid w:val="00151A69"/>
    <w:rsid w:val="001526F2"/>
    <w:rsid w:val="001617DF"/>
    <w:rsid w:val="001C6836"/>
    <w:rsid w:val="00211B8D"/>
    <w:rsid w:val="00250A62"/>
    <w:rsid w:val="002560D0"/>
    <w:rsid w:val="00273946"/>
    <w:rsid w:val="002A1D38"/>
    <w:rsid w:val="002A3133"/>
    <w:rsid w:val="002A617C"/>
    <w:rsid w:val="002A78A7"/>
    <w:rsid w:val="002E30E2"/>
    <w:rsid w:val="002F46D7"/>
    <w:rsid w:val="0030210B"/>
    <w:rsid w:val="003077E2"/>
    <w:rsid w:val="0032153C"/>
    <w:rsid w:val="00347BDA"/>
    <w:rsid w:val="00354281"/>
    <w:rsid w:val="003543AB"/>
    <w:rsid w:val="0039340B"/>
    <w:rsid w:val="003A20BA"/>
    <w:rsid w:val="003A7C7E"/>
    <w:rsid w:val="003C012A"/>
    <w:rsid w:val="003C5BEE"/>
    <w:rsid w:val="003D3770"/>
    <w:rsid w:val="003D6F1C"/>
    <w:rsid w:val="003F5972"/>
    <w:rsid w:val="004022AA"/>
    <w:rsid w:val="0041027C"/>
    <w:rsid w:val="00427D68"/>
    <w:rsid w:val="00440C2D"/>
    <w:rsid w:val="00473875"/>
    <w:rsid w:val="00475988"/>
    <w:rsid w:val="004A79BE"/>
    <w:rsid w:val="004D7DB9"/>
    <w:rsid w:val="00527F6C"/>
    <w:rsid w:val="00531933"/>
    <w:rsid w:val="00547FED"/>
    <w:rsid w:val="00556D16"/>
    <w:rsid w:val="00567C1B"/>
    <w:rsid w:val="0058258F"/>
    <w:rsid w:val="005A32B0"/>
    <w:rsid w:val="005A7CE0"/>
    <w:rsid w:val="005C27A4"/>
    <w:rsid w:val="005D1EF5"/>
    <w:rsid w:val="005F2136"/>
    <w:rsid w:val="005F6463"/>
    <w:rsid w:val="00637A46"/>
    <w:rsid w:val="006565BE"/>
    <w:rsid w:val="00660A47"/>
    <w:rsid w:val="00665E39"/>
    <w:rsid w:val="00681040"/>
    <w:rsid w:val="00681ED1"/>
    <w:rsid w:val="006938B3"/>
    <w:rsid w:val="0069643E"/>
    <w:rsid w:val="006A2EA8"/>
    <w:rsid w:val="006B2F24"/>
    <w:rsid w:val="006C577F"/>
    <w:rsid w:val="006D4F88"/>
    <w:rsid w:val="006D68A3"/>
    <w:rsid w:val="006F1350"/>
    <w:rsid w:val="00707978"/>
    <w:rsid w:val="007261D4"/>
    <w:rsid w:val="007310FE"/>
    <w:rsid w:val="0073278E"/>
    <w:rsid w:val="00733E80"/>
    <w:rsid w:val="007639D4"/>
    <w:rsid w:val="00773921"/>
    <w:rsid w:val="0079160F"/>
    <w:rsid w:val="007A749D"/>
    <w:rsid w:val="008300CA"/>
    <w:rsid w:val="00834D7B"/>
    <w:rsid w:val="0085021E"/>
    <w:rsid w:val="00882A77"/>
    <w:rsid w:val="008847C2"/>
    <w:rsid w:val="008873A4"/>
    <w:rsid w:val="00896CAB"/>
    <w:rsid w:val="008B415D"/>
    <w:rsid w:val="008B6180"/>
    <w:rsid w:val="008D5A7D"/>
    <w:rsid w:val="008E059A"/>
    <w:rsid w:val="00934EF3"/>
    <w:rsid w:val="009402C8"/>
    <w:rsid w:val="009B239F"/>
    <w:rsid w:val="009D04C8"/>
    <w:rsid w:val="009F158A"/>
    <w:rsid w:val="009F7B93"/>
    <w:rsid w:val="00A01A12"/>
    <w:rsid w:val="00A055C7"/>
    <w:rsid w:val="00A50476"/>
    <w:rsid w:val="00A736BC"/>
    <w:rsid w:val="00A774F4"/>
    <w:rsid w:val="00A77EC9"/>
    <w:rsid w:val="00AB017D"/>
    <w:rsid w:val="00AB4D7B"/>
    <w:rsid w:val="00AC4B31"/>
    <w:rsid w:val="00AC7045"/>
    <w:rsid w:val="00AF7E33"/>
    <w:rsid w:val="00B076D2"/>
    <w:rsid w:val="00B133A8"/>
    <w:rsid w:val="00B225CD"/>
    <w:rsid w:val="00B54FD9"/>
    <w:rsid w:val="00B9722B"/>
    <w:rsid w:val="00BB0747"/>
    <w:rsid w:val="00C011BC"/>
    <w:rsid w:val="00C101A6"/>
    <w:rsid w:val="00C16BB9"/>
    <w:rsid w:val="00C22C85"/>
    <w:rsid w:val="00C37157"/>
    <w:rsid w:val="00C44D1E"/>
    <w:rsid w:val="00C46BE8"/>
    <w:rsid w:val="00C57A9D"/>
    <w:rsid w:val="00CB0980"/>
    <w:rsid w:val="00CB24F1"/>
    <w:rsid w:val="00CC689F"/>
    <w:rsid w:val="00CD2A83"/>
    <w:rsid w:val="00CE5694"/>
    <w:rsid w:val="00CF0757"/>
    <w:rsid w:val="00D1272E"/>
    <w:rsid w:val="00D14FE7"/>
    <w:rsid w:val="00D467F4"/>
    <w:rsid w:val="00D534D5"/>
    <w:rsid w:val="00DE3988"/>
    <w:rsid w:val="00E13BF9"/>
    <w:rsid w:val="00E239B5"/>
    <w:rsid w:val="00E470C4"/>
    <w:rsid w:val="00E50EFB"/>
    <w:rsid w:val="00E54D4C"/>
    <w:rsid w:val="00E913DE"/>
    <w:rsid w:val="00EB112F"/>
    <w:rsid w:val="00EB5FF5"/>
    <w:rsid w:val="00EC387C"/>
    <w:rsid w:val="00EC764D"/>
    <w:rsid w:val="00ED3E89"/>
    <w:rsid w:val="00EE1C58"/>
    <w:rsid w:val="00EE5B5B"/>
    <w:rsid w:val="00F06A7E"/>
    <w:rsid w:val="00F074A6"/>
    <w:rsid w:val="00F07C9F"/>
    <w:rsid w:val="00F155FC"/>
    <w:rsid w:val="00F31153"/>
    <w:rsid w:val="00F55675"/>
    <w:rsid w:val="00F64051"/>
    <w:rsid w:val="00F9202C"/>
    <w:rsid w:val="00FA21F0"/>
    <w:rsid w:val="00FC4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78E"/>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A62"/>
    <w:rPr>
      <w:rFonts w:ascii="Times New Roman" w:hAnsi="Times New Roman"/>
      <w:sz w:val="24"/>
    </w:rPr>
  </w:style>
  <w:style w:type="paragraph" w:styleId="Footer">
    <w:name w:val="footer"/>
    <w:basedOn w:val="Normal"/>
    <w:link w:val="FooterChar"/>
    <w:uiPriority w:val="99"/>
    <w:unhideWhenUsed/>
    <w:rsid w:val="00250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A62"/>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78E"/>
    <w:pPr>
      <w:spacing w:line="36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0A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A62"/>
    <w:rPr>
      <w:rFonts w:ascii="Times New Roman" w:hAnsi="Times New Roman"/>
      <w:sz w:val="24"/>
    </w:rPr>
  </w:style>
  <w:style w:type="paragraph" w:styleId="Footer">
    <w:name w:val="footer"/>
    <w:basedOn w:val="Normal"/>
    <w:link w:val="FooterChar"/>
    <w:uiPriority w:val="99"/>
    <w:unhideWhenUsed/>
    <w:rsid w:val="00250A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A6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249D1-6C29-4C83-AD3E-E59FEF8C8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7</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129</cp:revision>
  <dcterms:created xsi:type="dcterms:W3CDTF">2020-02-26T08:16:00Z</dcterms:created>
  <dcterms:modified xsi:type="dcterms:W3CDTF">2020-02-26T15:46:00Z</dcterms:modified>
</cp:coreProperties>
</file>